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3E" w:rsidRDefault="00DB2B3E" w:rsidP="00DB2B3E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REGULAMIN</w:t>
      </w:r>
    </w:p>
    <w:p w:rsidR="00DB2B3E" w:rsidRPr="00A5280E" w:rsidRDefault="00620CEC" w:rsidP="00A5280E">
      <w:pPr>
        <w:jc w:val="center"/>
        <w:rPr>
          <w:rFonts w:ascii="Bookman Old Style" w:hAnsi="Bookman Old Style"/>
          <w:b/>
          <w:i/>
        </w:rPr>
      </w:pPr>
      <w:bookmarkStart w:id="0" w:name="_GoBack"/>
      <w:bookmarkEnd w:id="0"/>
      <w:r>
        <w:rPr>
          <w:rFonts w:ascii="Bookman Old Style" w:hAnsi="Bookman Old Style"/>
          <w:b/>
          <w:i/>
        </w:rPr>
        <w:t xml:space="preserve">V </w:t>
      </w:r>
      <w:r w:rsidR="00DB2B3E">
        <w:rPr>
          <w:rFonts w:ascii="Bookman Old Style" w:hAnsi="Bookman Old Style"/>
          <w:b/>
          <w:i/>
        </w:rPr>
        <w:t>POWIATOWEGO KONKURSU CHEMICZNEGO</w:t>
      </w:r>
    </w:p>
    <w:p w:rsidR="00DB2B3E" w:rsidRDefault="004818AE" w:rsidP="00DB2B3E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Milicz 2021/2022</w:t>
      </w:r>
    </w:p>
    <w:p w:rsidR="00DB2B3E" w:rsidRDefault="00DB2B3E" w:rsidP="00DF4367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</w:t>
      </w:r>
    </w:p>
    <w:p w:rsidR="00E43644" w:rsidRDefault="00DB2B3E" w:rsidP="00E4364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Konkurs skierowany jest do uczniów Szkół Podstawowych</w:t>
      </w:r>
      <w:r w:rsidR="00E43644">
        <w:rPr>
          <w:rFonts w:ascii="Bookman Old Style" w:hAnsi="Bookman Old Style"/>
        </w:rPr>
        <w:t>.</w:t>
      </w:r>
    </w:p>
    <w:p w:rsidR="00DB2B3E" w:rsidRPr="00E43644" w:rsidRDefault="00DB2B3E" w:rsidP="00E4364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Bookman Old Style" w:hAnsi="Bookman Old Style"/>
        </w:rPr>
      </w:pPr>
      <w:r w:rsidRPr="00E43644">
        <w:rPr>
          <w:rFonts w:ascii="Bookman Old Style" w:hAnsi="Bookman Old Style"/>
        </w:rPr>
        <w:t>Organizatorem konkursu jest Szkoła Podstawowa nr1 im. Mikołaja Kopernika w Miliczu</w:t>
      </w:r>
      <w:r w:rsidR="00E43644">
        <w:rPr>
          <w:rFonts w:ascii="Bookman Old Style" w:hAnsi="Bookman Old Style"/>
        </w:rPr>
        <w:t>.</w:t>
      </w:r>
      <w:r w:rsidRPr="00E43644">
        <w:rPr>
          <w:rFonts w:ascii="Bookman Old Style" w:hAnsi="Bookman Old Style"/>
        </w:rPr>
        <w:t xml:space="preserve"> </w:t>
      </w:r>
    </w:p>
    <w:p w:rsidR="00DB2B3E" w:rsidRDefault="00DB2B3E" w:rsidP="00DB2B3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Cele konkursu:</w:t>
      </w:r>
    </w:p>
    <w:p w:rsidR="00DB2B3E" w:rsidRDefault="00DB2B3E" w:rsidP="00DB2B3E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rozbudzanie zainteresowań uczniów przedmiotem i pogłębianie ich wiedzy chemicznej,</w:t>
      </w:r>
    </w:p>
    <w:p w:rsidR="00DB2B3E" w:rsidRDefault="00DB2B3E" w:rsidP="00DB2B3E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doskonalenie umiejętności:</w:t>
      </w:r>
    </w:p>
    <w:p w:rsidR="00DB2B3E" w:rsidRDefault="00DB2B3E" w:rsidP="00DB2B3E">
      <w:pPr>
        <w:numPr>
          <w:ilvl w:val="0"/>
          <w:numId w:val="3"/>
        </w:numPr>
        <w:tabs>
          <w:tab w:val="clear" w:pos="795"/>
          <w:tab w:val="num" w:pos="1276"/>
        </w:tabs>
        <w:ind w:left="1276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obserwacji i wyjaśnianie przebiegu zjawisk i procesów chemicznych, dostrzeganie czynników wpływających na przebieg reakcji chemicznych w środowisku przyrodniczym,</w:t>
      </w:r>
    </w:p>
    <w:p w:rsidR="00DB2B3E" w:rsidRDefault="00DB2B3E" w:rsidP="00DB2B3E">
      <w:pPr>
        <w:numPr>
          <w:ilvl w:val="0"/>
          <w:numId w:val="3"/>
        </w:numPr>
        <w:tabs>
          <w:tab w:val="clear" w:pos="795"/>
          <w:tab w:val="num" w:pos="1276"/>
        </w:tabs>
        <w:ind w:left="1276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określania właściwości substancji spotykanych w życiu codziennym w powiązaniu z ich zastosowaniem i wpływem na środowisko,  </w:t>
      </w:r>
    </w:p>
    <w:p w:rsidR="00DB2B3E" w:rsidRDefault="00DB2B3E" w:rsidP="00DB2B3E">
      <w:pPr>
        <w:numPr>
          <w:ilvl w:val="0"/>
          <w:numId w:val="3"/>
        </w:numPr>
        <w:tabs>
          <w:tab w:val="clear" w:pos="795"/>
          <w:tab w:val="num" w:pos="1276"/>
        </w:tabs>
        <w:ind w:left="1276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odczytywanie informacji z różnych źródeł, ich analiza i przetwarzanie,</w:t>
      </w:r>
    </w:p>
    <w:p w:rsidR="00DB2B3E" w:rsidRDefault="00DB2B3E" w:rsidP="00DB2B3E">
      <w:pPr>
        <w:numPr>
          <w:ilvl w:val="0"/>
          <w:numId w:val="3"/>
        </w:numPr>
        <w:tabs>
          <w:tab w:val="clear" w:pos="795"/>
          <w:tab w:val="num" w:pos="1276"/>
        </w:tabs>
        <w:ind w:left="1276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dostrzeganie użyteczności wiedzy chemicznej w życiu codziennym dla dbałości o własne zdrowie i ochronę środowiska przyrodniczego,</w:t>
      </w:r>
    </w:p>
    <w:p w:rsidR="00DB2B3E" w:rsidRDefault="00DB2B3E" w:rsidP="00DB2B3E">
      <w:pPr>
        <w:numPr>
          <w:ilvl w:val="0"/>
          <w:numId w:val="3"/>
        </w:numPr>
        <w:tabs>
          <w:tab w:val="clear" w:pos="795"/>
          <w:tab w:val="num" w:pos="1276"/>
        </w:tabs>
        <w:ind w:left="1276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stosowanie zintegrowanej wiedzy przyrodniczej i umiejętności do:</w:t>
      </w:r>
    </w:p>
    <w:p w:rsidR="00DB2B3E" w:rsidRDefault="00DB2B3E" w:rsidP="00DB2B3E">
      <w:pPr>
        <w:numPr>
          <w:ilvl w:val="1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formułowania problemów badawczych i hipotez,</w:t>
      </w:r>
    </w:p>
    <w:p w:rsidR="00DB2B3E" w:rsidRDefault="00DB2B3E" w:rsidP="00DB2B3E">
      <w:pPr>
        <w:numPr>
          <w:ilvl w:val="1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planowanie, przeprowadzenie i dokumentowanie obserwacji i pomiarów z doświadczeń i eksperymentów,</w:t>
      </w:r>
    </w:p>
    <w:p w:rsidR="00DB2B3E" w:rsidRDefault="00DB2B3E" w:rsidP="00DB2B3E">
      <w:pPr>
        <w:numPr>
          <w:ilvl w:val="1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analizowanie i interpretowanie danych uzyskanych w wyniku eksperymentu,</w:t>
      </w:r>
    </w:p>
    <w:p w:rsidR="00DB2B3E" w:rsidRDefault="00DB2B3E" w:rsidP="00DB2B3E">
      <w:pPr>
        <w:numPr>
          <w:ilvl w:val="1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opracowanie wyników oraz przedstawienie ich w różnorodnej formie,</w:t>
      </w:r>
    </w:p>
    <w:p w:rsidR="00DB2B3E" w:rsidRDefault="00DB2B3E" w:rsidP="00DB2B3E">
      <w:pPr>
        <w:numPr>
          <w:ilvl w:val="1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formułowanie wniosków, uogólnień na podstawie dostrzeżonych zależności.</w:t>
      </w:r>
    </w:p>
    <w:p w:rsidR="00DB2B3E" w:rsidRDefault="00DB2B3E" w:rsidP="00DB2B3E">
      <w:pPr>
        <w:ind w:left="1155"/>
        <w:jc w:val="both"/>
        <w:rPr>
          <w:rFonts w:ascii="Bookman Old Style" w:hAnsi="Bookman Old Style"/>
        </w:rPr>
      </w:pPr>
    </w:p>
    <w:p w:rsidR="00DB2B3E" w:rsidRDefault="00DB2B3E" w:rsidP="00DB2B3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Konkurs składa się z dwóch etapów: szkolnego i powiatowego.</w:t>
      </w:r>
    </w:p>
    <w:p w:rsidR="00DB2B3E" w:rsidRDefault="00DB2B3E" w:rsidP="00DB2B3E">
      <w:pPr>
        <w:ind w:left="1155"/>
        <w:jc w:val="both"/>
        <w:rPr>
          <w:rFonts w:ascii="Bookman Old Style" w:hAnsi="Bookman Old Style"/>
        </w:rPr>
      </w:pPr>
    </w:p>
    <w:p w:rsidR="00DB2B3E" w:rsidRDefault="00DB2B3E" w:rsidP="00DB2B3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Etap szkolny.</w:t>
      </w:r>
    </w:p>
    <w:p w:rsidR="00DB2B3E" w:rsidRDefault="00DB2B3E" w:rsidP="00DB2B3E">
      <w:pPr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charakterze eliminacji szkolnej decyduje komisja szkolna powołana przez dyrektora szkoły, która zgłasza </w:t>
      </w:r>
      <w:r w:rsidR="004818AE">
        <w:rPr>
          <w:rFonts w:ascii="Bookman Old Style" w:hAnsi="Bookman Old Style"/>
        </w:rPr>
        <w:t xml:space="preserve"> </w:t>
      </w:r>
      <w:r w:rsidR="004818AE">
        <w:rPr>
          <w:rFonts w:ascii="Bookman Old Style" w:hAnsi="Bookman Old Style"/>
          <w:b/>
        </w:rPr>
        <w:t>3</w:t>
      </w:r>
      <w:r w:rsidRPr="008473E9">
        <w:rPr>
          <w:rFonts w:ascii="Bookman Old Style" w:hAnsi="Bookman Old Style"/>
          <w:b/>
        </w:rPr>
        <w:t xml:space="preserve"> laureatów elimi</w:t>
      </w:r>
      <w:r>
        <w:rPr>
          <w:rFonts w:ascii="Bookman Old Style" w:hAnsi="Bookman Old Style"/>
          <w:b/>
        </w:rPr>
        <w:t xml:space="preserve">nacji szkolnych </w:t>
      </w:r>
      <w:r w:rsidR="00E43644">
        <w:rPr>
          <w:rFonts w:ascii="Bookman Old Style" w:hAnsi="Bookman Old Style"/>
          <w:b/>
        </w:rPr>
        <w:t xml:space="preserve">w terminie do </w:t>
      </w:r>
      <w:r w:rsidR="004818AE">
        <w:rPr>
          <w:rFonts w:ascii="Bookman Old Style" w:hAnsi="Bookman Old Style"/>
          <w:b/>
        </w:rPr>
        <w:t>15 lutego 2022</w:t>
      </w:r>
      <w:r w:rsidR="00F9444C">
        <w:rPr>
          <w:rFonts w:ascii="Bookman Old Style" w:hAnsi="Bookman Old Style"/>
          <w:b/>
        </w:rPr>
        <w:t xml:space="preserve"> roku</w:t>
      </w:r>
      <w:r>
        <w:rPr>
          <w:rFonts w:ascii="Bookman Old Style" w:hAnsi="Bookman Old Style"/>
        </w:rPr>
        <w:t xml:space="preserve"> na adres organizatora:</w:t>
      </w:r>
    </w:p>
    <w:p w:rsidR="00DB2B3E" w:rsidRDefault="00DB2B3E" w:rsidP="00DB2B3E">
      <w:pPr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Szkoła Podstawowa nr 1 im. Mikołaja Kopernika w Miliczu</w:t>
      </w:r>
    </w:p>
    <w:p w:rsidR="00A5280E" w:rsidRDefault="00DB2B3E" w:rsidP="00A5280E">
      <w:pPr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ul. Armii Krajowej 7</w:t>
      </w:r>
      <w:r w:rsidR="00F9444C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56-300 MILICZ z dopiskiem </w:t>
      </w:r>
      <w:r w:rsidR="00B8651F">
        <w:rPr>
          <w:rFonts w:ascii="Bookman Old Style" w:hAnsi="Bookman Old Style"/>
        </w:rPr>
        <w:t>Powiatowy Konkurs C</w:t>
      </w:r>
      <w:r>
        <w:rPr>
          <w:rFonts w:ascii="Bookman Old Style" w:hAnsi="Bookman Old Style"/>
        </w:rPr>
        <w:t>hemiczny</w:t>
      </w:r>
      <w:r w:rsidR="00A5280E">
        <w:rPr>
          <w:rFonts w:ascii="Bookman Old Style" w:hAnsi="Bookman Old Style"/>
        </w:rPr>
        <w:t>.</w:t>
      </w:r>
    </w:p>
    <w:p w:rsidR="00DB2B3E" w:rsidRPr="00F9444C" w:rsidRDefault="00DB2B3E" w:rsidP="00A5280E">
      <w:pPr>
        <w:ind w:left="426"/>
        <w:jc w:val="both"/>
        <w:rPr>
          <w:rFonts w:ascii="Bookman Old Style" w:hAnsi="Bookman Old Style"/>
        </w:rPr>
      </w:pPr>
      <w:r w:rsidRPr="00F9444C">
        <w:rPr>
          <w:rFonts w:ascii="Bookman Old Style" w:hAnsi="Bookman Old Style"/>
        </w:rPr>
        <w:t>Etap powiatowy.</w:t>
      </w:r>
    </w:p>
    <w:p w:rsidR="00F9444C" w:rsidRDefault="00DB2B3E" w:rsidP="00F9444C">
      <w:pPr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Etap powiatowy odbędzie się</w:t>
      </w:r>
      <w:r w:rsidR="004F14F8">
        <w:rPr>
          <w:rFonts w:ascii="Bookman Old Style" w:hAnsi="Bookman Old Style"/>
        </w:rPr>
        <w:t xml:space="preserve"> dnia </w:t>
      </w:r>
      <w:r w:rsidR="004818AE">
        <w:rPr>
          <w:rFonts w:ascii="Bookman Old Style" w:hAnsi="Bookman Old Style"/>
          <w:b/>
        </w:rPr>
        <w:t>1 marca 2022</w:t>
      </w:r>
      <w:r w:rsidRPr="00F9444C">
        <w:rPr>
          <w:rFonts w:ascii="Bookman Old Style" w:hAnsi="Bookman Old Style"/>
          <w:b/>
        </w:rPr>
        <w:t xml:space="preserve"> roku</w:t>
      </w:r>
      <w:r>
        <w:rPr>
          <w:rFonts w:ascii="Bookman Old Style" w:hAnsi="Bookman Old Style"/>
        </w:rPr>
        <w:t xml:space="preserve"> w Szkole Podstawowej nr 1 im. Mikołaja Kopernika w Miliczu</w:t>
      </w:r>
    </w:p>
    <w:p w:rsidR="00DB2B3E" w:rsidRDefault="00DB2B3E" w:rsidP="00F9444C">
      <w:pPr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ul. Armii Krajowej 7 o godz.</w:t>
      </w:r>
      <w:r w:rsidR="00E4364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9</w:t>
      </w:r>
      <w:r>
        <w:rPr>
          <w:rFonts w:ascii="Bookman Old Style" w:hAnsi="Bookman Old Style"/>
          <w:vertAlign w:val="superscript"/>
        </w:rPr>
        <w:t>00</w:t>
      </w:r>
      <w:r>
        <w:rPr>
          <w:rFonts w:ascii="Bookman Old Style" w:hAnsi="Bookman Old Style"/>
        </w:rPr>
        <w:t>.</w:t>
      </w:r>
    </w:p>
    <w:p w:rsidR="00DB2B3E" w:rsidRDefault="00DB2B3E" w:rsidP="00DB2B3E">
      <w:pPr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Etap powiatowy składa się z dwóch części:</w:t>
      </w:r>
    </w:p>
    <w:p w:rsidR="00DB2B3E" w:rsidRDefault="00DB2B3E" w:rsidP="00DB2B3E">
      <w:pPr>
        <w:ind w:firstLine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 część </w:t>
      </w:r>
      <w:r>
        <w:rPr>
          <w:rFonts w:ascii="Bookman Old Style" w:hAnsi="Bookman Old Style"/>
        </w:rPr>
        <w:tab/>
        <w:t xml:space="preserve">– test z zakresu wiedzy chemicznej w integracji z innymi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przedmiotami przyrodniczymi oraz ekologią.</w:t>
      </w:r>
    </w:p>
    <w:p w:rsidR="00DB2B3E" w:rsidRDefault="00DB2B3E" w:rsidP="00DB2B3E">
      <w:pPr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Czas trwania I etapu 90 minut.</w:t>
      </w:r>
    </w:p>
    <w:p w:rsidR="00DB2B3E" w:rsidRDefault="00DB2B3E" w:rsidP="00DB2B3E">
      <w:pPr>
        <w:ind w:left="426"/>
        <w:jc w:val="both"/>
        <w:rPr>
          <w:rFonts w:ascii="Bookman Old Style" w:hAnsi="Bookman Old Style"/>
        </w:rPr>
      </w:pPr>
    </w:p>
    <w:p w:rsidR="00DB2B3E" w:rsidRDefault="00DB2B3E" w:rsidP="00DB2B3E">
      <w:pPr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II część</w:t>
      </w:r>
      <w:r>
        <w:rPr>
          <w:rFonts w:ascii="Bookman Old Style" w:hAnsi="Bookman Old Style"/>
        </w:rPr>
        <w:tab/>
        <w:t>– zadania laboratoryjne w pracowni chemicznej.</w:t>
      </w:r>
    </w:p>
    <w:p w:rsidR="00DB2B3E" w:rsidRDefault="004818AE" w:rsidP="00DB2B3E">
      <w:pPr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 drugiej części przystępuje 10</w:t>
      </w:r>
      <w:r w:rsidR="00DB2B3E">
        <w:rPr>
          <w:rFonts w:ascii="Bookman Old Style" w:hAnsi="Bookman Old Style"/>
        </w:rPr>
        <w:t xml:space="preserve"> osób z maksymalną liczbą punktów.</w:t>
      </w:r>
    </w:p>
    <w:p w:rsidR="00DB2B3E" w:rsidRDefault="00DB2B3E" w:rsidP="00DB2B3E">
      <w:pPr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Czas trwania II etapu 60 minut.</w:t>
      </w:r>
    </w:p>
    <w:p w:rsidR="00DB2B3E" w:rsidRDefault="00DB2B3E" w:rsidP="00DB2B3E">
      <w:pPr>
        <w:ind w:left="720"/>
        <w:jc w:val="both"/>
        <w:rPr>
          <w:rFonts w:ascii="Bookman Old Style" w:hAnsi="Bookman Old Style"/>
        </w:rPr>
      </w:pPr>
    </w:p>
    <w:p w:rsidR="00DB2B3E" w:rsidRDefault="00DB2B3E" w:rsidP="00DB2B3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Zakres tematyczny konkursu:</w:t>
      </w:r>
    </w:p>
    <w:p w:rsidR="00DB2B3E" w:rsidRDefault="00DB2B3E" w:rsidP="00DB2B3E">
      <w:pPr>
        <w:ind w:firstLine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Uczeń powinien:</w:t>
      </w:r>
    </w:p>
    <w:p w:rsidR="00DB2B3E" w:rsidRDefault="00DB2B3E" w:rsidP="00DB2B3E">
      <w:pPr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wykazać się wiedzą chemiczną określoną w Podstawie Programowej Kszt</w:t>
      </w:r>
      <w:r w:rsidR="00E43644">
        <w:rPr>
          <w:rFonts w:ascii="Bookman Old Style" w:hAnsi="Bookman Old Style"/>
        </w:rPr>
        <w:t>ałcenia Ogólnego Szkoły Podstawowej,</w:t>
      </w:r>
    </w:p>
    <w:p w:rsidR="00DB2B3E" w:rsidRDefault="00DB2B3E" w:rsidP="00DB2B3E">
      <w:pPr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umieć dostrzegać, opisywać, wyjaśniać zjawiska i procesy chemiczne zachodzące w przyrodzie,</w:t>
      </w:r>
    </w:p>
    <w:p w:rsidR="00DB2B3E" w:rsidRDefault="00DB2B3E" w:rsidP="00DB2B3E">
      <w:pPr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wskazywać związki między budową materii, chemicznymi i fizycznymi właściwościami substancji, a ich zastosowaniem i wpływem na środowisko,</w:t>
      </w:r>
    </w:p>
    <w:p w:rsidR="00DB2B3E" w:rsidRDefault="00E43644" w:rsidP="00DB2B3E">
      <w:pPr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wykonuje obliczenia</w:t>
      </w:r>
      <w:r w:rsidR="00DB2B3E">
        <w:rPr>
          <w:rFonts w:ascii="Bookman Old Style" w:hAnsi="Bookman Old Style"/>
        </w:rPr>
        <w:t xml:space="preserve"> opart</w:t>
      </w:r>
      <w:r>
        <w:rPr>
          <w:rFonts w:ascii="Bookman Old Style" w:hAnsi="Bookman Old Style"/>
        </w:rPr>
        <w:t>e</w:t>
      </w:r>
      <w:r w:rsidR="00DB2B3E">
        <w:rPr>
          <w:rFonts w:ascii="Bookman Old Style" w:hAnsi="Bookman Old Style"/>
        </w:rPr>
        <w:t xml:space="preserve"> na masie a</w:t>
      </w:r>
      <w:r>
        <w:rPr>
          <w:rFonts w:ascii="Bookman Old Style" w:hAnsi="Bookman Old Style"/>
        </w:rPr>
        <w:t>tomowej, cząsteczkowej, definicji mola,</w:t>
      </w:r>
    </w:p>
    <w:p w:rsidR="00DB2B3E" w:rsidRDefault="00DB2B3E" w:rsidP="00DB2B3E">
      <w:pPr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umieć planować i przeprowadzać eksperymenty, prowadzić obserwacje, analizować ich wyniki oraz formułować wnioski,</w:t>
      </w:r>
    </w:p>
    <w:p w:rsidR="00DB2B3E" w:rsidRDefault="00DB2B3E" w:rsidP="00DB2B3E">
      <w:pPr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bezpiecznie posługiwać się podstawowym sprzętem laboratoryjnym i odczynnikami chemicznymi,</w:t>
      </w:r>
    </w:p>
    <w:p w:rsidR="00DB2B3E" w:rsidRDefault="00DB2B3E" w:rsidP="00DB2B3E">
      <w:pPr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korzystać z różnych źródeł informacji: układu okresowego pierwiastków, tablicy rozpuszczalności, tabel i wykresów.</w:t>
      </w:r>
    </w:p>
    <w:p w:rsidR="00DB2B3E" w:rsidRDefault="00DB2B3E" w:rsidP="00DB2B3E">
      <w:pPr>
        <w:ind w:left="1080"/>
        <w:jc w:val="both"/>
        <w:rPr>
          <w:rFonts w:ascii="Bookman Old Style" w:hAnsi="Bookman Old Style"/>
        </w:rPr>
      </w:pPr>
    </w:p>
    <w:p w:rsidR="00DB2B3E" w:rsidRDefault="00DB2B3E" w:rsidP="00DB2B3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Zgłoszenie szkoły do konkursu jest jednocześnie wyrażeniem zgody dyrektora, nauczycieli i rodziców uczniów na zbieranie i przetwarzanie danych osobowych w zakresie związanym z przebiegiem konkursu.</w:t>
      </w:r>
    </w:p>
    <w:p w:rsidR="00DB2B3E" w:rsidRDefault="0082549F" w:rsidP="00DB2B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Nauczyciel/opiekun zbiera od uczniów </w:t>
      </w:r>
      <w:r w:rsidRPr="0082549F">
        <w:rPr>
          <w:rFonts w:ascii="Bookman Old Style" w:hAnsi="Bookman Old Style"/>
          <w:b/>
        </w:rPr>
        <w:t xml:space="preserve">zgody wraz z klauzulą informacyjną </w:t>
      </w:r>
      <w:r>
        <w:rPr>
          <w:rFonts w:ascii="Bookman Old Style" w:hAnsi="Bookman Old Style"/>
        </w:rPr>
        <w:t>(Załącznik) i dostarcza organizatorowi w dniu konkursu.</w:t>
      </w:r>
    </w:p>
    <w:p w:rsidR="00DB2B3E" w:rsidRDefault="00DB2B3E" w:rsidP="00DB2B3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Opiekun w dniu konkursu dostarcza do organizatora poświadczenie podpisane przez Dyrektora placówki o ubezpieczeniu ucznia zakwalifikowanego do zawodów finałowych, od następstw nieszczęśliwych wypadków.</w:t>
      </w:r>
    </w:p>
    <w:p w:rsidR="00DB2B3E" w:rsidRPr="007122C3" w:rsidRDefault="00DB2B3E" w:rsidP="00DB2B3E">
      <w:pPr>
        <w:ind w:left="360"/>
        <w:jc w:val="both"/>
        <w:rPr>
          <w:rFonts w:ascii="Bookman Old Style" w:hAnsi="Bookman Old Style"/>
        </w:rPr>
      </w:pPr>
    </w:p>
    <w:p w:rsidR="00DB2B3E" w:rsidRDefault="00DB2B3E" w:rsidP="00DB2B3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Literatura:</w:t>
      </w:r>
    </w:p>
    <w:p w:rsidR="00DB2B3E" w:rsidRDefault="00DB2B3E" w:rsidP="00DB2B3E">
      <w:pPr>
        <w:ind w:left="360"/>
        <w:jc w:val="both"/>
        <w:rPr>
          <w:rFonts w:ascii="Bookman Old Style" w:hAnsi="Bookman Old Style"/>
        </w:rPr>
      </w:pPr>
    </w:p>
    <w:p w:rsidR="00DB2B3E" w:rsidRDefault="00DB2B3E" w:rsidP="00DB2B3E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przygotowaniu uczniów do konkursu mogą być przydatne następujące pozycje:</w:t>
      </w:r>
    </w:p>
    <w:p w:rsidR="00DB2B3E" w:rsidRPr="004818AE" w:rsidRDefault="00DB2B3E" w:rsidP="004818AE">
      <w:pPr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Podrę</w:t>
      </w:r>
      <w:r w:rsidR="008874B1">
        <w:rPr>
          <w:rFonts w:ascii="Bookman Old Style" w:hAnsi="Bookman Old Style"/>
        </w:rPr>
        <w:t xml:space="preserve">czniki do chemii kl.7 i 8 </w:t>
      </w:r>
      <w:r>
        <w:rPr>
          <w:rFonts w:ascii="Bookman Old Style" w:hAnsi="Bookman Old Style"/>
        </w:rPr>
        <w:t>szkoły podstawowej;</w:t>
      </w:r>
    </w:p>
    <w:p w:rsidR="00DB2B3E" w:rsidRPr="004818AE" w:rsidRDefault="00DB2B3E" w:rsidP="004818AE">
      <w:pPr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K. Pazdro, Zadania od łatwych do trudnych;</w:t>
      </w:r>
    </w:p>
    <w:p w:rsidR="008874B1" w:rsidRPr="00A5280E" w:rsidRDefault="008874B1" w:rsidP="00A5280E">
      <w:pPr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A. Kazubski, Zbiór zadań Chemia 7 i 8 (Mac Edukacja)</w:t>
      </w:r>
    </w:p>
    <w:p w:rsidR="003A0A0D" w:rsidRDefault="003A0A0D" w:rsidP="003A0A0D">
      <w:pPr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Inne dostępne źródła dla uczniów.</w:t>
      </w:r>
    </w:p>
    <w:p w:rsidR="00DB2B3E" w:rsidRDefault="00DB2B3E" w:rsidP="003A0A0D">
      <w:pPr>
        <w:jc w:val="both"/>
        <w:rPr>
          <w:rFonts w:ascii="Bookman Old Style" w:hAnsi="Bookman Old Style"/>
        </w:rPr>
      </w:pPr>
    </w:p>
    <w:p w:rsidR="00DB2B3E" w:rsidRDefault="00DB2B3E" w:rsidP="00DB2B3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Organizatorzy zapewniają odzież ochronną i sprzęt laboratoryjny.</w:t>
      </w:r>
    </w:p>
    <w:p w:rsidR="00DB2B3E" w:rsidRDefault="00DB2B3E" w:rsidP="00DB2B3E">
      <w:pPr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Każdy uczestnik powinien być wyposażony we własne przybory do pisania i kalkulator.</w:t>
      </w:r>
    </w:p>
    <w:p w:rsidR="00DB2B3E" w:rsidRDefault="00DB2B3E" w:rsidP="00DB2B3E">
      <w:pPr>
        <w:ind w:left="360"/>
        <w:jc w:val="both"/>
        <w:rPr>
          <w:rFonts w:ascii="Bookman Old Style" w:hAnsi="Bookman Old Style"/>
        </w:rPr>
      </w:pPr>
    </w:p>
    <w:p w:rsidR="00DB2B3E" w:rsidRDefault="00DB2B3E" w:rsidP="00DB2B3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Powołana Komisja oceni prace uczestników i o</w:t>
      </w:r>
      <w:r w:rsidR="004818AE">
        <w:rPr>
          <w:rFonts w:ascii="Bookman Old Style" w:hAnsi="Bookman Old Style"/>
        </w:rPr>
        <w:t>głosi wyniki w dniu konkursu (01.03.2022</w:t>
      </w:r>
      <w:r>
        <w:rPr>
          <w:rFonts w:ascii="Bookman Old Style" w:hAnsi="Bookman Old Style"/>
        </w:rPr>
        <w:t xml:space="preserve"> r.).</w:t>
      </w:r>
    </w:p>
    <w:p w:rsidR="00DB2B3E" w:rsidRDefault="00DB2B3E" w:rsidP="00DB2B3E">
      <w:pPr>
        <w:ind w:left="360"/>
        <w:jc w:val="both"/>
        <w:rPr>
          <w:rFonts w:ascii="Bookman Old Style" w:hAnsi="Bookman Old Style"/>
        </w:rPr>
      </w:pPr>
    </w:p>
    <w:p w:rsidR="00DB2B3E" w:rsidRDefault="00DB2B3E" w:rsidP="00DB2B3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Wszyscy uczestnicy otrzymają dyplomy</w:t>
      </w:r>
      <w:r w:rsidR="004818AE">
        <w:rPr>
          <w:rFonts w:ascii="Bookman Old Style" w:hAnsi="Bookman Old Style"/>
        </w:rPr>
        <w:t xml:space="preserve"> i upominki</w:t>
      </w:r>
      <w:r>
        <w:rPr>
          <w:rFonts w:ascii="Bookman Old Style" w:hAnsi="Bookman Old Style"/>
        </w:rPr>
        <w:t>.</w:t>
      </w:r>
    </w:p>
    <w:p w:rsidR="00DB2B3E" w:rsidRDefault="00DB2B3E" w:rsidP="00DB2B3E">
      <w:pPr>
        <w:ind w:left="360"/>
        <w:jc w:val="both"/>
        <w:rPr>
          <w:rFonts w:ascii="Bookman Old Style" w:hAnsi="Bookman Old Style"/>
        </w:rPr>
      </w:pPr>
    </w:p>
    <w:p w:rsidR="00DB2B3E" w:rsidRDefault="00DB2B3E" w:rsidP="006D240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Bookman Old Style" w:hAnsi="Bookman Old Style"/>
        </w:rPr>
      </w:pPr>
      <w:r w:rsidRPr="00A5280E">
        <w:rPr>
          <w:rFonts w:ascii="Bookman Old Style" w:hAnsi="Bookman Old Style"/>
        </w:rPr>
        <w:t xml:space="preserve">Regulamin konkursu dostępny jest na stronie internetowej sp1milicz.pl </w:t>
      </w:r>
    </w:p>
    <w:p w:rsidR="0082549F" w:rsidRDefault="0082549F" w:rsidP="00DB2B3E">
      <w:pPr>
        <w:ind w:left="4956" w:firstLine="708"/>
        <w:rPr>
          <w:rFonts w:ascii="Bookman Old Style" w:hAnsi="Bookman Old Style"/>
        </w:rPr>
      </w:pPr>
    </w:p>
    <w:p w:rsidR="00DB2B3E" w:rsidRDefault="00DB2B3E" w:rsidP="00DB2B3E">
      <w:pPr>
        <w:ind w:left="495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ORGANIZATORZY</w:t>
      </w:r>
    </w:p>
    <w:p w:rsidR="00DB2B3E" w:rsidRDefault="00DB2B3E" w:rsidP="00DB2B3E">
      <w:pPr>
        <w:ind w:left="360"/>
        <w:jc w:val="center"/>
        <w:rPr>
          <w:rFonts w:ascii="Bookman Old Style" w:hAnsi="Bookman Old Style"/>
        </w:rPr>
      </w:pPr>
    </w:p>
    <w:p w:rsidR="00DB2B3E" w:rsidRDefault="00DB2B3E" w:rsidP="00DB2B3E">
      <w:pPr>
        <w:ind w:left="360"/>
        <w:jc w:val="center"/>
        <w:rPr>
          <w:rFonts w:ascii="Bookman Old Style" w:hAnsi="Bookman Old Style"/>
        </w:rPr>
      </w:pPr>
    </w:p>
    <w:p w:rsidR="00DB2B3E" w:rsidRDefault="00DB2B3E" w:rsidP="00DB2B3E">
      <w:pPr>
        <w:ind w:left="360"/>
        <w:jc w:val="center"/>
        <w:rPr>
          <w:rFonts w:ascii="Bookman Old Style" w:hAnsi="Bookman Old Style"/>
        </w:rPr>
      </w:pPr>
    </w:p>
    <w:p w:rsidR="00DB2B3E" w:rsidRDefault="00DB2B3E" w:rsidP="00DB2B3E">
      <w:pPr>
        <w:ind w:left="360"/>
        <w:jc w:val="center"/>
        <w:rPr>
          <w:rFonts w:ascii="Bookman Old Style" w:hAnsi="Bookman Old Style"/>
        </w:rPr>
      </w:pPr>
    </w:p>
    <w:p w:rsidR="00DB2B3E" w:rsidRDefault="00DB2B3E" w:rsidP="00DB2B3E">
      <w:pPr>
        <w:ind w:left="360"/>
        <w:jc w:val="center"/>
        <w:rPr>
          <w:rFonts w:ascii="Bookman Old Style" w:hAnsi="Bookman Old Style"/>
        </w:rPr>
      </w:pPr>
    </w:p>
    <w:p w:rsidR="00DB2B3E" w:rsidRDefault="00DB2B3E" w:rsidP="00DB2B3E">
      <w:pPr>
        <w:ind w:left="360"/>
        <w:jc w:val="center"/>
        <w:rPr>
          <w:rFonts w:ascii="Bookman Old Style" w:hAnsi="Bookman Old Style"/>
        </w:rPr>
      </w:pPr>
    </w:p>
    <w:p w:rsidR="00DB2B3E" w:rsidRDefault="00DB2B3E" w:rsidP="00DB2B3E">
      <w:pPr>
        <w:ind w:left="360"/>
        <w:jc w:val="center"/>
        <w:rPr>
          <w:rFonts w:ascii="Bookman Old Style" w:hAnsi="Bookman Old Style"/>
        </w:rPr>
      </w:pPr>
    </w:p>
    <w:p w:rsidR="00DB2B3E" w:rsidRDefault="00DB2B3E" w:rsidP="00DB2B3E">
      <w:pPr>
        <w:ind w:left="360"/>
        <w:jc w:val="center"/>
        <w:rPr>
          <w:rFonts w:ascii="Bookman Old Style" w:hAnsi="Bookman Old Style"/>
        </w:rPr>
      </w:pPr>
    </w:p>
    <w:p w:rsidR="00DB2B3E" w:rsidRDefault="00DB2B3E" w:rsidP="00DB2B3E">
      <w:pPr>
        <w:ind w:left="360"/>
        <w:jc w:val="center"/>
        <w:rPr>
          <w:rFonts w:ascii="Bookman Old Style" w:hAnsi="Bookman Old Style"/>
        </w:rPr>
      </w:pPr>
    </w:p>
    <w:p w:rsidR="0094253F" w:rsidRDefault="0094253F"/>
    <w:sectPr w:rsidR="0094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32928"/>
    <w:multiLevelType w:val="hybridMultilevel"/>
    <w:tmpl w:val="A68251CA"/>
    <w:lvl w:ilvl="0" w:tplc="CE54181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409AC2AE">
      <w:start w:val="1"/>
      <w:numFmt w:val="bullet"/>
      <w:lvlText w:val="-"/>
      <w:lvlJc w:val="left"/>
      <w:pPr>
        <w:tabs>
          <w:tab w:val="num" w:pos="1512"/>
        </w:tabs>
        <w:ind w:left="1512" w:hanging="357"/>
      </w:pPr>
      <w:rPr>
        <w:rFonts w:ascii="Courier New" w:hAnsi="Courier New" w:hint="default"/>
      </w:rPr>
    </w:lvl>
    <w:lvl w:ilvl="2" w:tplc="1FDC9658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 w15:restartNumberingAfterBreak="0">
    <w:nsid w:val="35A94A58"/>
    <w:multiLevelType w:val="hybridMultilevel"/>
    <w:tmpl w:val="9F3899E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7A140D"/>
    <w:multiLevelType w:val="hybridMultilevel"/>
    <w:tmpl w:val="F0A0CA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AC2AE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9173FF"/>
    <w:multiLevelType w:val="hybridMultilevel"/>
    <w:tmpl w:val="221E4868"/>
    <w:lvl w:ilvl="0" w:tplc="891C7B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FF1BFC"/>
    <w:multiLevelType w:val="hybridMultilevel"/>
    <w:tmpl w:val="ACC45378"/>
    <w:lvl w:ilvl="0" w:tplc="409AC2AE">
      <w:start w:val="1"/>
      <w:numFmt w:val="bullet"/>
      <w:lvlText w:val="-"/>
      <w:lvlJc w:val="left"/>
      <w:pPr>
        <w:tabs>
          <w:tab w:val="num" w:pos="792"/>
        </w:tabs>
        <w:ind w:left="792" w:hanging="35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3E"/>
    <w:rsid w:val="000577B5"/>
    <w:rsid w:val="00215D62"/>
    <w:rsid w:val="003A0A0D"/>
    <w:rsid w:val="004818AE"/>
    <w:rsid w:val="004F14F8"/>
    <w:rsid w:val="00620CEC"/>
    <w:rsid w:val="008058AA"/>
    <w:rsid w:val="0082549F"/>
    <w:rsid w:val="008874B1"/>
    <w:rsid w:val="0094253F"/>
    <w:rsid w:val="00A20D33"/>
    <w:rsid w:val="00A5280E"/>
    <w:rsid w:val="00A87694"/>
    <w:rsid w:val="00A97684"/>
    <w:rsid w:val="00B8651F"/>
    <w:rsid w:val="00DB2B3E"/>
    <w:rsid w:val="00DF4367"/>
    <w:rsid w:val="00E311E5"/>
    <w:rsid w:val="00E43644"/>
    <w:rsid w:val="00F405F8"/>
    <w:rsid w:val="00F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B849"/>
  <w15:docId w15:val="{FA77073C-4724-4D9F-8256-C26BE688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Aneta Florkowska-Sip</cp:lastModifiedBy>
  <cp:revision>5</cp:revision>
  <dcterms:created xsi:type="dcterms:W3CDTF">2021-01-26T22:19:00Z</dcterms:created>
  <dcterms:modified xsi:type="dcterms:W3CDTF">2021-10-04T08:35:00Z</dcterms:modified>
</cp:coreProperties>
</file>